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0" w:rsidRDefault="001D6535">
      <w:r>
        <w:t>MK MODEL BX-3 DRY PAVER/BLOCK SAW WITH STAND</w:t>
      </w:r>
    </w:p>
    <w:p w:rsidR="001D6535" w:rsidRDefault="001D6535">
      <w:r>
        <w:t>110V CORDED</w:t>
      </w:r>
    </w:p>
    <w:p w:rsidR="001D6535" w:rsidRDefault="001D6535" w:rsidP="001D65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E6F71"/>
          <w:sz w:val="20"/>
          <w:szCs w:val="20"/>
        </w:rPr>
      </w:pPr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Portable and lightweight - 50 lbs.</w:t>
      </w:r>
    </w:p>
    <w:p w:rsidR="001D6535" w:rsidRDefault="001D6535" w:rsidP="001D65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E6F71"/>
          <w:sz w:val="20"/>
          <w:szCs w:val="20"/>
        </w:rPr>
      </w:pPr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Exclusive motor filter protects motor from dust particle damage</w:t>
      </w:r>
    </w:p>
    <w:p w:rsidR="001D6535" w:rsidRDefault="001D6535" w:rsidP="001D65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E6F71"/>
          <w:sz w:val="20"/>
          <w:szCs w:val="20"/>
        </w:rPr>
      </w:pPr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8" x 8" x 16" cutting capacity</w:t>
      </w:r>
    </w:p>
    <w:p w:rsidR="001D6535" w:rsidRDefault="001D6535" w:rsidP="001D65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E6F71"/>
          <w:sz w:val="20"/>
          <w:szCs w:val="20"/>
        </w:rPr>
      </w:pPr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Lockable trigger-operating switch in the handle to allow for ease of operation</w:t>
      </w:r>
    </w:p>
    <w:p w:rsidR="001D6535" w:rsidRDefault="001D6535" w:rsidP="001D65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E6F71"/>
          <w:sz w:val="20"/>
          <w:szCs w:val="20"/>
        </w:rPr>
      </w:pPr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Carrying handle incorporated into arm</w:t>
      </w:r>
    </w:p>
    <w:p w:rsidR="001D6535" w:rsidRDefault="001D6535" w:rsidP="001D65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E6F71"/>
          <w:sz w:val="20"/>
          <w:szCs w:val="20"/>
        </w:rPr>
      </w:pPr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Spring-loaded head, lockable in the down position</w:t>
      </w:r>
    </w:p>
    <w:p w:rsidR="001D6535" w:rsidRDefault="001D6535" w:rsidP="001D65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E6F71"/>
          <w:sz w:val="20"/>
          <w:szCs w:val="20"/>
        </w:rPr>
      </w:pPr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Heavy-duty cast aluminum rolling conveyor cart</w:t>
      </w:r>
    </w:p>
    <w:p w:rsidR="001D6535" w:rsidRDefault="001D6535" w:rsidP="001D65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E6F71"/>
          <w:sz w:val="20"/>
          <w:szCs w:val="20"/>
        </w:rPr>
      </w:pPr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Open-back design for large materials to pass through</w:t>
      </w:r>
    </w:p>
    <w:p w:rsidR="001D6535" w:rsidRDefault="001D6535" w:rsidP="001D6535">
      <w:r>
        <w:rPr>
          <w:rFonts w:ascii="Helvetica" w:hAnsi="Helvetica" w:cs="Helvetica"/>
          <w:color w:val="EE1B2F"/>
          <w:sz w:val="20"/>
          <w:szCs w:val="20"/>
        </w:rPr>
        <w:t xml:space="preserve">• </w:t>
      </w:r>
      <w:r>
        <w:rPr>
          <w:rFonts w:ascii="Helvetica" w:hAnsi="Helvetica" w:cs="Helvetica"/>
          <w:color w:val="6E6F71"/>
          <w:sz w:val="20"/>
          <w:szCs w:val="20"/>
        </w:rPr>
        <w:t>Includes 14" Diamond Blade and</w:t>
      </w:r>
      <w:bookmarkStart w:id="0" w:name="_GoBack"/>
      <w:bookmarkEnd w:id="0"/>
      <w:r>
        <w:rPr>
          <w:rFonts w:ascii="Helvetica" w:hAnsi="Helvetica" w:cs="Helvetica"/>
          <w:color w:val="6E6F71"/>
          <w:sz w:val="20"/>
          <w:szCs w:val="20"/>
        </w:rPr>
        <w:t xml:space="preserve"> rip guide</w:t>
      </w:r>
    </w:p>
    <w:sectPr w:rsidR="001D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35"/>
    <w:rsid w:val="001D6535"/>
    <w:rsid w:val="00C35E2E"/>
    <w:rsid w:val="00D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2022-06-22T16:14:00Z</dcterms:created>
  <dcterms:modified xsi:type="dcterms:W3CDTF">2022-06-22T16:23:00Z</dcterms:modified>
</cp:coreProperties>
</file>